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F" w:rsidRPr="00AC76BC" w:rsidRDefault="009A2CC2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</w:rPr>
        <w:t>Selye János</w:t>
      </w: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Egyetem</w:t>
      </w:r>
    </w:p>
    <w:p w:rsidR="009A2CC2" w:rsidRPr="00AC76BC" w:rsidRDefault="009A2CC2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Református Teológiai Kar</w:t>
      </w:r>
    </w:p>
    <w:p w:rsidR="009A2CC2" w:rsidRPr="00AC76BC" w:rsidRDefault="009A2CC2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9A2CC2" w:rsidRDefault="009A2CC2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C76BC" w:rsidRP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9A2CC2" w:rsidRPr="00AC76BC" w:rsidRDefault="009A2CC2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9A2CC2" w:rsidRPr="00AC76BC" w:rsidRDefault="009A2CC2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9A2CC2" w:rsidRP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>
            <wp:extent cx="2143125" cy="21431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CC2" w:rsidRPr="00AC76BC" w:rsidRDefault="009A2CC2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9A2CC2" w:rsidRPr="00AC76BC" w:rsidRDefault="009A2CC2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9A2CC2" w:rsidRDefault="009A2CC2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C76BC" w:rsidRP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9A2CC2" w:rsidRPr="00AC76BC" w:rsidRDefault="009A2CC2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A DOKTORANDUSZI TANULMÁNYI PROGRAMOK</w:t>
      </w:r>
    </w:p>
    <w:p w:rsidR="009A2CC2" w:rsidRPr="00AC76BC" w:rsidRDefault="009A2CC2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SZAKBIZOTTSÁGAINAK SZERVEZETI </w:t>
      </w: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MŰKÖDÉSI SZABÁLYZATA</w:t>
      </w:r>
    </w:p>
    <w:p w:rsidR="009A2CC2" w:rsidRPr="00AC76BC" w:rsidRDefault="009A2CC2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A SELYE JÁNOS EGYETEM REFORMÁTUS TEOLÓGIAI KARÁN</w:t>
      </w:r>
    </w:p>
    <w:p w:rsidR="009A2CC2" w:rsidRPr="00AC76BC" w:rsidRDefault="009A2CC2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9A2CC2" w:rsidRPr="00AC76BC" w:rsidRDefault="009A2CC2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9A2CC2" w:rsidRDefault="009A2CC2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C76BC" w:rsidRP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9A2CC2" w:rsidRPr="00AC76BC" w:rsidRDefault="009A2CC2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9A2CC2" w:rsidRDefault="009A2CC2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C76BC" w:rsidRP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9A2CC2" w:rsidRDefault="009A2CC2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KOMÁROM 2021</w:t>
      </w:r>
    </w:p>
    <w:p w:rsidR="00AC76BC" w:rsidRP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:rsidR="00312F26" w:rsidRPr="00AC76BC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lastRenderedPageBreak/>
        <w:t>A DOKTORANDUSZI TANULMÁNYI PROGRAMOK</w:t>
      </w:r>
    </w:p>
    <w:p w:rsidR="00312F26" w:rsidRPr="00AC76BC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SZAKBIZOTTSÁGAINAK SZERVEZETI </w:t>
      </w: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MŰKÖDÉSI SZABÁLYZATA</w:t>
      </w:r>
    </w:p>
    <w:p w:rsidR="00312F26" w:rsidRPr="00AC76BC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A SELYE JÁNOS EGYETEM REFORMÁTUS TEOLÓGIAI KARÁN</w:t>
      </w:r>
    </w:p>
    <w:p w:rsidR="00312F26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AC76BC" w:rsidRP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312F26" w:rsidRPr="00AC76BC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b/>
          <w:sz w:val="24"/>
          <w:szCs w:val="24"/>
          <w:lang w:val="hu-HU"/>
        </w:rPr>
        <w:t>1.Cikk</w:t>
      </w:r>
    </w:p>
    <w:p w:rsidR="00312F26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b/>
          <w:sz w:val="24"/>
          <w:szCs w:val="24"/>
          <w:lang w:val="hu-HU"/>
        </w:rPr>
        <w:t>Belső rendelkezés</w:t>
      </w:r>
    </w:p>
    <w:p w:rsidR="00AC76BC" w:rsidRP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12F26" w:rsidRPr="00AC76BC" w:rsidRDefault="00312F26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1. A Selye J. Egyetem Református Teológiai Karán (továbbiakban: RTK) doktori tanácsnak nevezett szakbizottság </w:t>
      </w:r>
      <w:r w:rsidR="00D12E3F"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alakult </w:t>
      </w:r>
      <w:r w:rsidRPr="00AC76BC">
        <w:rPr>
          <w:rFonts w:ascii="Times New Roman" w:hAnsi="Times New Roman" w:cs="Times New Roman"/>
          <w:sz w:val="24"/>
          <w:szCs w:val="24"/>
          <w:lang w:val="hu-HU"/>
        </w:rPr>
        <w:t>az RTK minden akkreditált doktoranduszi tanulmányi programj</w:t>
      </w:r>
      <w:r w:rsidR="00AC76BC" w:rsidRPr="00AC76BC">
        <w:rPr>
          <w:rFonts w:ascii="Times New Roman" w:hAnsi="Times New Roman" w:cs="Times New Roman"/>
          <w:sz w:val="24"/>
          <w:szCs w:val="24"/>
          <w:lang w:val="hu-HU"/>
        </w:rPr>
        <w:t>ai</w:t>
      </w: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ra (továbbiakban: doktori tanács). </w:t>
      </w:r>
    </w:p>
    <w:p w:rsidR="00312F26" w:rsidRPr="00AC76BC" w:rsidRDefault="00312F26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2. A doktori tanács működését és hatáskörét a 131/2002-es számú felsőoktatási törvény 54. </w:t>
      </w:r>
      <w:r w:rsidRPr="00AC76BC">
        <w:rPr>
          <w:rFonts w:ascii="Times New Roman" w:hAnsi="Times New Roman" w:cs="Times New Roman"/>
          <w:sz w:val="24"/>
          <w:szCs w:val="24"/>
        </w:rPr>
        <w:t>§-</w:t>
      </w:r>
      <w:proofErr w:type="spellStart"/>
      <w:r w:rsidRPr="00AC76BC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Pr="00AC76BC">
        <w:rPr>
          <w:rFonts w:ascii="Times New Roman" w:hAnsi="Times New Roman" w:cs="Times New Roman"/>
          <w:sz w:val="24"/>
          <w:szCs w:val="24"/>
        </w:rPr>
        <w:t xml:space="preserve">, 17. </w:t>
      </w:r>
      <w:proofErr w:type="spellStart"/>
      <w:r w:rsidRPr="00AC76BC">
        <w:rPr>
          <w:rFonts w:ascii="Times New Roman" w:hAnsi="Times New Roman" w:cs="Times New Roman"/>
          <w:sz w:val="24"/>
          <w:szCs w:val="24"/>
        </w:rPr>
        <w:t>bekezdése</w:t>
      </w:r>
      <w:proofErr w:type="spellEnd"/>
      <w:r w:rsidRPr="00AC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6BC">
        <w:rPr>
          <w:rFonts w:ascii="Times New Roman" w:hAnsi="Times New Roman" w:cs="Times New Roman"/>
          <w:sz w:val="24"/>
          <w:szCs w:val="24"/>
        </w:rPr>
        <w:t>határozza</w:t>
      </w:r>
      <w:proofErr w:type="spellEnd"/>
      <w:r w:rsidRPr="00AC7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6BC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AC76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76BC">
        <w:rPr>
          <w:rFonts w:ascii="Times New Roman" w:hAnsi="Times New Roman" w:cs="Times New Roman"/>
          <w:sz w:val="24"/>
          <w:szCs w:val="24"/>
        </w:rPr>
        <w:t>továbbiakban</w:t>
      </w:r>
      <w:proofErr w:type="spellEnd"/>
      <w:r w:rsidRPr="00AC76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76BC">
        <w:rPr>
          <w:rFonts w:ascii="Times New Roman" w:hAnsi="Times New Roman" w:cs="Times New Roman"/>
          <w:sz w:val="24"/>
          <w:szCs w:val="24"/>
        </w:rPr>
        <w:t>törvény</w:t>
      </w:r>
      <w:proofErr w:type="spellEnd"/>
      <w:r w:rsidRPr="00AC76BC">
        <w:rPr>
          <w:rFonts w:ascii="Times New Roman" w:hAnsi="Times New Roman" w:cs="Times New Roman"/>
          <w:sz w:val="24"/>
          <w:szCs w:val="24"/>
        </w:rPr>
        <w:t>).</w:t>
      </w: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312F26" w:rsidRPr="00AC76BC" w:rsidRDefault="00312F26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3. A doktori tanács tevékenységét szabályozza </w:t>
      </w: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312F26" w:rsidRPr="00AC76BC" w:rsidRDefault="00312F26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   </w:t>
      </w: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>) törvény,</w:t>
      </w:r>
    </w:p>
    <w:p w:rsidR="00312F26" w:rsidRPr="00AC76BC" w:rsidRDefault="00312F26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   b) a </w:t>
      </w:r>
      <w:r w:rsidR="00C12087" w:rsidRPr="00AC76BC">
        <w:rPr>
          <w:rFonts w:ascii="Times New Roman" w:hAnsi="Times New Roman" w:cs="Times New Roman"/>
          <w:sz w:val="24"/>
          <w:szCs w:val="24"/>
          <w:lang w:val="hu-HU"/>
        </w:rPr>
        <w:t>Selye János Egyetem Tanulmányi Szabályzata (továbbiakban: tanulmányi szabályzat),</w:t>
      </w:r>
    </w:p>
    <w:p w:rsidR="00C12087" w:rsidRPr="00AC76BC" w:rsidRDefault="00C12087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   c) a Selye János Egyetem Doktoranduszképzésének Általános Alapelvei,</w:t>
      </w:r>
    </w:p>
    <w:p w:rsidR="00C12087" w:rsidRDefault="00C12087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   d) az „</w:t>
      </w: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doktoranduszi tanulmányi programok szakbizottságainak szervezeti és működési</w:t>
      </w:r>
      <w:r w:rsidR="00AC76B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C76BC">
        <w:rPr>
          <w:rFonts w:ascii="Times New Roman" w:hAnsi="Times New Roman" w:cs="Times New Roman"/>
          <w:sz w:val="24"/>
          <w:szCs w:val="24"/>
          <w:lang w:val="hu-HU"/>
        </w:rPr>
        <w:t>szabályzata a Selye János Egyetem Református Teológiai Karán” (továbbiakban: szervezeti és</w:t>
      </w:r>
      <w:r w:rsidR="00AC76BC">
        <w:rPr>
          <w:rFonts w:ascii="Times New Roman" w:hAnsi="Times New Roman" w:cs="Times New Roman"/>
          <w:sz w:val="24"/>
          <w:szCs w:val="24"/>
          <w:lang w:val="hu-HU"/>
        </w:rPr>
        <w:t xml:space="preserve"> működési szabályzat).</w:t>
      </w:r>
    </w:p>
    <w:p w:rsidR="00AC76BC" w:rsidRDefault="00AC76B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C76BC" w:rsidRPr="00AC76BC" w:rsidRDefault="00AC76B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12F26" w:rsidRPr="00AC76BC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b/>
          <w:sz w:val="24"/>
          <w:szCs w:val="24"/>
          <w:lang w:val="hu-HU"/>
        </w:rPr>
        <w:t>2. Cikk</w:t>
      </w:r>
    </w:p>
    <w:p w:rsidR="00312F26" w:rsidRPr="00AC76BC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b/>
          <w:sz w:val="24"/>
          <w:szCs w:val="24"/>
          <w:lang w:val="hu-HU"/>
        </w:rPr>
        <w:t>A szakbizottság összetétele</w:t>
      </w:r>
    </w:p>
    <w:p w:rsidR="00AC76BC" w:rsidRDefault="00AC76B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2087" w:rsidRPr="00AC76BC" w:rsidRDefault="00C12087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1. A Selye János Egyetem</w:t>
      </w:r>
      <w:r w:rsidR="00D12E3F"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Református Teológiai K</w:t>
      </w:r>
      <w:r w:rsidR="00F56170" w:rsidRPr="00AC76BC">
        <w:rPr>
          <w:rFonts w:ascii="Times New Roman" w:hAnsi="Times New Roman" w:cs="Times New Roman"/>
          <w:sz w:val="24"/>
          <w:szCs w:val="24"/>
          <w:lang w:val="hu-HU"/>
        </w:rPr>
        <w:t>ara Tudományos Tanácsának (továbbiakban: tudományos tanács) jóváhagyásával a doktori tanács tagjait a kar dékánja nevezi ki és hívja vissza.</w:t>
      </w:r>
    </w:p>
    <w:p w:rsidR="00F56170" w:rsidRPr="00AC76BC" w:rsidRDefault="00F56170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2. A doktori tanács t</w:t>
      </w:r>
      <w:r w:rsidR="00D12E3F" w:rsidRPr="00AC76B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C76BC">
        <w:rPr>
          <w:rFonts w:ascii="Times New Roman" w:hAnsi="Times New Roman" w:cs="Times New Roman"/>
          <w:sz w:val="24"/>
          <w:szCs w:val="24"/>
          <w:lang w:val="hu-HU"/>
        </w:rPr>
        <w:t>gjai professzorok, docensek, vendégprofesszorok, illetve képzett gyakorlati szakemberek lehetnek, akik legalább PhD</w:t>
      </w: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D12E3F" w:rsidRPr="00AC76BC">
        <w:rPr>
          <w:rFonts w:ascii="Times New Roman" w:hAnsi="Times New Roman" w:cs="Times New Roman"/>
          <w:sz w:val="24"/>
          <w:szCs w:val="24"/>
          <w:lang w:val="hu-HU"/>
        </w:rPr>
        <w:t>,</w:t>
      </w:r>
      <w:proofErr w:type="gramEnd"/>
      <w:r w:rsidR="00D12E3F"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vagy az azzal egyenértékű korábbi CSc. akadémiai titulussal rendelkeznek. </w:t>
      </w:r>
    </w:p>
    <w:p w:rsidR="00F56170" w:rsidRPr="00AC76BC" w:rsidRDefault="00F56170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3. a doktori tanácsnak legalább ö</w:t>
      </w:r>
      <w:r w:rsidR="00D12E3F" w:rsidRPr="00AC76BC">
        <w:rPr>
          <w:rFonts w:ascii="Times New Roman" w:hAnsi="Times New Roman" w:cs="Times New Roman"/>
          <w:sz w:val="24"/>
          <w:szCs w:val="24"/>
          <w:lang w:val="hu-HU"/>
        </w:rPr>
        <w:t>t és legfeljebb tíz tagja van. A</w:t>
      </w: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tagok legalább egyötöde nem a Selye János Egyetem akadémiai közösségének a tagja. </w:t>
      </w:r>
    </w:p>
    <w:p w:rsidR="00F56170" w:rsidRPr="00AC76BC" w:rsidRDefault="00F56170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4. a doktori tanács tagjait a dékán öt évre nevezi ki, miután az RTK Tudományos Tanácsa előzetesen jóváhagyta a kinevezésüket.</w:t>
      </w:r>
    </w:p>
    <w:p w:rsidR="00F56170" w:rsidRPr="00AC76BC" w:rsidRDefault="00F56170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5. A doktori tanács tagjai elnököt választanak maguk közül, figyelembe véve azt, hogy az elnöki tisztséget csak olyan személy töltheti be, aki az RTK főállású alkalmazottja, szerződésben megállapított heti munkaidővel. A doktori tanács elnökét a dékán nevezi ki.</w:t>
      </w:r>
    </w:p>
    <w:p w:rsidR="00F56170" w:rsidRPr="00AC76BC" w:rsidRDefault="00D12E3F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6. A</w:t>
      </w:r>
      <w:r w:rsidR="00F56170"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doktori tanácsban a tagok és az elnök tagsága megszűnik:</w:t>
      </w:r>
    </w:p>
    <w:p w:rsidR="00F56170" w:rsidRPr="00AC76BC" w:rsidRDefault="00F56170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proofErr w:type="spellStart"/>
      <w:r w:rsidRPr="00AC76BC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spellEnd"/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kinevezési idő leteltével,</w:t>
      </w:r>
    </w:p>
    <w:p w:rsidR="00F56170" w:rsidRPr="00AC76BC" w:rsidRDefault="00F56170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b) lemondással,</w:t>
      </w:r>
    </w:p>
    <w:p w:rsidR="00F56170" w:rsidRPr="00AC76BC" w:rsidRDefault="00F56170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c) visszahívással,</w:t>
      </w:r>
    </w:p>
    <w:p w:rsidR="00F56170" w:rsidRDefault="00F56170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d) elhalálozással.</w:t>
      </w:r>
    </w:p>
    <w:p w:rsidR="00AC76BC" w:rsidRPr="00AC76BC" w:rsidRDefault="00AC76B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12F26" w:rsidRPr="00AC76BC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3. Cikk</w:t>
      </w:r>
    </w:p>
    <w:p w:rsidR="00312F26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b/>
          <w:sz w:val="24"/>
          <w:szCs w:val="24"/>
          <w:lang w:val="hu-HU"/>
        </w:rPr>
        <w:t>A doktori tanács hatásköre</w:t>
      </w:r>
    </w:p>
    <w:p w:rsidR="00AC76BC" w:rsidRP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56170" w:rsidRPr="00AC76BC" w:rsidRDefault="00F56170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1. A doktori tanács, mint testület, felelős az adott doktoranduszi tanulmányi programok felelősségteljes és szakmailag magas szintű működtetéséért.</w:t>
      </w:r>
    </w:p>
    <w:p w:rsidR="00F56170" w:rsidRPr="00AC76BC" w:rsidRDefault="00776C5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2. A</w:t>
      </w:r>
      <w:r w:rsidR="00F56170"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doktori tanács feladatai közé tartozik elsősorban:</w:t>
      </w:r>
    </w:p>
    <w:p w:rsidR="00F56170" w:rsidRPr="00AC76BC" w:rsidRDefault="00F56170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>) javasolja a dékánnak a doktoranduszi tanulmányi programok felvételi bizottságának összetételét,</w:t>
      </w:r>
    </w:p>
    <w:p w:rsidR="00F56170" w:rsidRPr="00AC76BC" w:rsidRDefault="00F56170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b) véleményezi a disszertációs munkák javasolt témáit,</w:t>
      </w:r>
    </w:p>
    <w:p w:rsidR="00F56170" w:rsidRPr="00AC76BC" w:rsidRDefault="00F56170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c) meghatározza, összeállítja és jóváhagyja a disszertációs vizsga vizsgatárgyait és témaköreit,</w:t>
      </w:r>
    </w:p>
    <w:p w:rsidR="00F56170" w:rsidRPr="00AC76BC" w:rsidRDefault="00F56170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d) elbírálja és jóváhagyja a témavezetők által összeállított</w:t>
      </w:r>
      <w:r w:rsidR="006D019C"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doktoranduszi tanulmányi terveket,</w:t>
      </w:r>
    </w:p>
    <w:p w:rsidR="006D019C" w:rsidRPr="00AC76BC" w:rsidRDefault="006D019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e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>) javasolja a dékánnak a disszertációs vizsgabizottságok összetételét,</w:t>
      </w:r>
    </w:p>
    <w:p w:rsidR="006D019C" w:rsidRPr="00AC76BC" w:rsidRDefault="006D019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f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) megtárgyalja és javasolja az egyes disszertációs témákhoz rendelt témavezetőket, </w:t>
      </w:r>
    </w:p>
    <w:p w:rsidR="006D019C" w:rsidRPr="00AC76BC" w:rsidRDefault="006D019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g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>) dönt a disszertációs munkák védésre történt elfogadásáról,</w:t>
      </w:r>
    </w:p>
    <w:p w:rsidR="006D019C" w:rsidRPr="00AC76BC" w:rsidRDefault="006D019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h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) megtárgyalja a doktoranduszok éves értékelését, hiányos teljesítés esetén, a feltételek nem </w:t>
      </w:r>
    </w:p>
    <w:p w:rsidR="006D019C" w:rsidRPr="00AC76BC" w:rsidRDefault="006D019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teljesítése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miatt javaslatot tesz a dékánnak a doktorandusz kizárására,</w:t>
      </w:r>
    </w:p>
    <w:p w:rsidR="006D019C" w:rsidRPr="00AC76BC" w:rsidRDefault="006D019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i) megtárgyalja az elkészült disszertációs munkákat, a dékánt írásban tájékoztatja a doktori tanács </w:t>
      </w:r>
    </w:p>
    <w:p w:rsidR="006D019C" w:rsidRPr="00AC76BC" w:rsidRDefault="006D019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   </w:t>
      </w: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álláspontjáról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arra vonatkozóan, hogy a disszertációs munka színvonala formai szempontból</w:t>
      </w:r>
    </w:p>
    <w:p w:rsidR="006D019C" w:rsidRPr="00AC76BC" w:rsidRDefault="006D019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   megfelel-e a követelményeknek és javasolja-e azt nyilvános védésre bocsátani,</w:t>
      </w:r>
    </w:p>
    <w:p w:rsidR="006D019C" w:rsidRPr="00AC76BC" w:rsidRDefault="006D019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j) javasolja a dékánnak a bírálók személyét, szükség esetén a bírálók személyének megváltoztatását,</w:t>
      </w:r>
    </w:p>
    <w:p w:rsidR="006D019C" w:rsidRPr="00AC76BC" w:rsidRDefault="006D019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k) javasolja a disszertációs védések bizottságainak összetételét,</w:t>
      </w:r>
    </w:p>
    <w:p w:rsidR="006D019C" w:rsidRPr="00AC76BC" w:rsidRDefault="006D019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l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) a disszertációs munka védésétől számított legfeljebb 30 napon belül javaslatot tesz a dékánnak az </w:t>
      </w:r>
    </w:p>
    <w:p w:rsidR="006D019C" w:rsidRPr="00AC76BC" w:rsidRDefault="006D019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   </w:t>
      </w: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akadémiai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titulus odaítélésre, illetve annak elutasítá</w:t>
      </w:r>
      <w:r w:rsidR="0057732C" w:rsidRPr="00AC76BC">
        <w:rPr>
          <w:rFonts w:ascii="Times New Roman" w:hAnsi="Times New Roman" w:cs="Times New Roman"/>
          <w:sz w:val="24"/>
          <w:szCs w:val="24"/>
          <w:lang w:val="hu-HU"/>
        </w:rPr>
        <w:t>sá</w:t>
      </w:r>
      <w:r w:rsidRPr="00AC76BC">
        <w:rPr>
          <w:rFonts w:ascii="Times New Roman" w:hAnsi="Times New Roman" w:cs="Times New Roman"/>
          <w:sz w:val="24"/>
          <w:szCs w:val="24"/>
          <w:lang w:val="hu-HU"/>
        </w:rPr>
        <w:t>ra, az előírt követelményeinek megfelelően,</w:t>
      </w:r>
    </w:p>
    <w:p w:rsidR="0057732C" w:rsidRPr="00AC76BC" w:rsidRDefault="0057732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m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) különösen indokolt esetekben a doktorandusz kérelmére állást foglal a disszertációs munka </w:t>
      </w:r>
    </w:p>
    <w:p w:rsidR="0057732C" w:rsidRPr="00AC76BC" w:rsidRDefault="0057732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témájának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vagy a témavezető személyének megváltoztatásával kapcsolatban,</w:t>
      </w:r>
    </w:p>
    <w:p w:rsidR="0057732C" w:rsidRPr="00AC76BC" w:rsidRDefault="0057732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n) véleményt mond az elvégzett tevékenység után odaítélendő kreditek számáról a tanulmányi</w:t>
      </w:r>
    </w:p>
    <w:p w:rsidR="0057732C" w:rsidRPr="00AC76BC" w:rsidRDefault="0057732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program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megváltoztatásakor</w:t>
      </w:r>
      <w:r w:rsidR="00776C5C" w:rsidRPr="00AC76B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vagy egyéb más, a törvényben, vagy a tanulmányi szabályzatban előírt</w:t>
      </w:r>
    </w:p>
    <w:p w:rsidR="0057732C" w:rsidRPr="00AC76BC" w:rsidRDefault="0057732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esetekben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57732C" w:rsidRDefault="0057732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3. A kötelező, kötelezően választható és szabadon választható tantárgyakat és az egyes tevékenységekért járó kreditszámokat a doktoranduszi tanulmányi program leírása tartalmazza, amelynek alapján elismerik a doktoranduszi tanulmányi programot. Amit nem tartalmaz a leírás, azt a doktori tanács elnökének javaslata alapján a doktori tanács hagyja jóvá.</w:t>
      </w:r>
    </w:p>
    <w:p w:rsidR="00AC76BC" w:rsidRDefault="00AC76B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C76BC" w:rsidRPr="00AC76BC" w:rsidRDefault="00AC76B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12F26" w:rsidRPr="00AC76BC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b/>
          <w:sz w:val="24"/>
          <w:szCs w:val="24"/>
          <w:lang w:val="hu-HU"/>
        </w:rPr>
        <w:t>4. Cikk</w:t>
      </w:r>
    </w:p>
    <w:p w:rsidR="00312F26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b/>
          <w:sz w:val="24"/>
          <w:szCs w:val="24"/>
          <w:lang w:val="hu-HU"/>
        </w:rPr>
        <w:t>A doktori tanács elnökének hatásköre</w:t>
      </w:r>
    </w:p>
    <w:p w:rsidR="00AC76BC" w:rsidRP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93023" w:rsidRPr="00AC76BC" w:rsidRDefault="00193023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1. A doktori tanács tevékenységét a doktori tanács elnöke irányítja,</w:t>
      </w:r>
    </w:p>
    <w:p w:rsidR="00193023" w:rsidRPr="00AC76BC" w:rsidRDefault="00193023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>) képviseli a doktori tanácsot külső fórumokon,</w:t>
      </w:r>
    </w:p>
    <w:p w:rsidR="00193023" w:rsidRPr="00AC76BC" w:rsidRDefault="00193023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lastRenderedPageBreak/>
        <w:t>b) irányítja és koordinálja a doktori tanács tevékenységét,</w:t>
      </w:r>
    </w:p>
    <w:p w:rsidR="00193023" w:rsidRPr="00AC76BC" w:rsidRDefault="00193023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c) összehívja és irányítja a doktori tanács üléseit.</w:t>
      </w:r>
    </w:p>
    <w:p w:rsidR="00193023" w:rsidRDefault="00193023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2. Az elnök eljárhat a doktori tanács nevében, főként ezen szervezeti és működési szabályzat 3. Cikk 2. bekezdés „a”- </w:t>
      </w:r>
      <w:proofErr w:type="spellStart"/>
      <w:r w:rsidRPr="00AC76BC">
        <w:rPr>
          <w:rFonts w:ascii="Times New Roman" w:hAnsi="Times New Roman" w:cs="Times New Roman"/>
          <w:sz w:val="24"/>
          <w:szCs w:val="24"/>
          <w:lang w:val="hu-HU"/>
        </w:rPr>
        <w:t>tól</w:t>
      </w:r>
      <w:proofErr w:type="spellEnd"/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„e” pontjaiban foglaltak kérdésében.</w:t>
      </w:r>
    </w:p>
    <w:p w:rsidR="00AC76BC" w:rsidRDefault="00AC76B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C76BC" w:rsidRPr="00AC76BC" w:rsidRDefault="00AC76BC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12F26" w:rsidRPr="00AC76BC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b/>
          <w:sz w:val="24"/>
          <w:szCs w:val="24"/>
          <w:lang w:val="hu-HU"/>
        </w:rPr>
        <w:t>5. Cikk</w:t>
      </w:r>
    </w:p>
    <w:p w:rsidR="00312F26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b/>
          <w:sz w:val="24"/>
          <w:szCs w:val="24"/>
          <w:lang w:val="hu-HU"/>
        </w:rPr>
        <w:t>A doktori tanács tagjainak hatásköre</w:t>
      </w:r>
    </w:p>
    <w:p w:rsidR="00AC76BC" w:rsidRP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93023" w:rsidRPr="00AC76BC" w:rsidRDefault="00193023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1. A doktori tanácsi tagság nem helyettesíthető.</w:t>
      </w:r>
    </w:p>
    <w:p w:rsidR="00193023" w:rsidRPr="00AC76BC" w:rsidRDefault="00193023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2. A doktori tanács minden tagjának joga és kötelessége részt venni a doktori tanács tevékenységében és a doktori tanács ülésein.</w:t>
      </w:r>
    </w:p>
    <w:p w:rsidR="00193023" w:rsidRPr="00AC76BC" w:rsidRDefault="00193023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93023" w:rsidRPr="00AC76BC" w:rsidRDefault="00193023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12F26" w:rsidRPr="00AC76BC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b/>
          <w:sz w:val="24"/>
          <w:szCs w:val="24"/>
          <w:lang w:val="hu-HU"/>
        </w:rPr>
        <w:t>6. Cikk</w:t>
      </w:r>
    </w:p>
    <w:p w:rsidR="00312F26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b/>
          <w:sz w:val="24"/>
          <w:szCs w:val="24"/>
          <w:lang w:val="hu-HU"/>
        </w:rPr>
        <w:t>A doktori tanács ülései</w:t>
      </w:r>
    </w:p>
    <w:p w:rsidR="00AC76BC" w:rsidRP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93023" w:rsidRPr="00AC76BC" w:rsidRDefault="00EC6223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1. A</w:t>
      </w:r>
      <w:r w:rsidR="00193023"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doktori tanács üléseit a doktori tanács elnöke hívja össze. </w:t>
      </w: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Abban az esetben, ha nincs betöltve a doktori </w:t>
      </w:r>
      <w:proofErr w:type="gramStart"/>
      <w:r w:rsidRPr="00AC76BC">
        <w:rPr>
          <w:rFonts w:ascii="Times New Roman" w:hAnsi="Times New Roman" w:cs="Times New Roman"/>
          <w:sz w:val="24"/>
          <w:szCs w:val="24"/>
          <w:lang w:val="hu-HU"/>
        </w:rPr>
        <w:t>tanács elnöki</w:t>
      </w:r>
      <w:proofErr w:type="gramEnd"/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posztja, vagy nincs jelen a doktori tanács elnöke, a dékánnak jogában áll a doktori tanács elnökét helyettesíteni és irányítani a doktori tanács munkáját, döntéshozatalát. A doktori tanács elnökét helyettesítő dékán nem rendelkezik szavazati joggal. Ebben a doktori tanács határozatképességét a dékán személyétől függetlenül kell megállapítani. </w:t>
      </w:r>
    </w:p>
    <w:p w:rsidR="00EC6223" w:rsidRPr="00AC76BC" w:rsidRDefault="00EC6223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2. A doktori tanács szükség szerint ülésezik, de egy akadémiai évben legalább egyszer. A doktori tanács elnöke köteles összehívni a doktori tanács üléseit, amennyiben arra felkéri a dékán, illetve a dékán által megbízott dékánhelyettes, vagy legalább három tagja a doktori tanácsnak.</w:t>
      </w:r>
    </w:p>
    <w:p w:rsidR="00EC6223" w:rsidRPr="00AC76BC" w:rsidRDefault="00EC6223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3. A doktori tanács akkor határozatképes, ha a teljes taglétszám több mint fele részt vesz az ülésen.</w:t>
      </w:r>
    </w:p>
    <w:p w:rsidR="00EC6223" w:rsidRPr="00AC76BC" w:rsidRDefault="00EC6223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4. Érvényes határozat elfogadásához szükséges az ülésen jelenlévő tagok több mint a felének az egybehangzó szavazata. </w:t>
      </w:r>
    </w:p>
    <w:p w:rsidR="00921E9E" w:rsidRPr="00AC76BC" w:rsidRDefault="00EC6223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5. Tagok javaslatának és a doktori tanács határozatainak elfogadása nyilvános szavazással történik. A doktori tanács dönthet a szavazás módjáról és tarthat titkos szavazást is.</w:t>
      </w:r>
    </w:p>
    <w:p w:rsidR="00EC6223" w:rsidRPr="00AC76BC" w:rsidRDefault="00921E9E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6. A doktori tanács ülésé</w:t>
      </w:r>
      <w:r w:rsidR="00EC6223" w:rsidRPr="00AC76BC">
        <w:rPr>
          <w:rFonts w:ascii="Times New Roman" w:hAnsi="Times New Roman" w:cs="Times New Roman"/>
          <w:sz w:val="24"/>
          <w:szCs w:val="24"/>
          <w:lang w:val="hu-HU"/>
        </w:rPr>
        <w:t>ről az elnök által megbízott személy jegyzőkönyvet készít, amely a formai követelményeken kívül más (ülés dátuma, jelenlévők névsora, az ülés programja) tartalmazza a doktori tanács által meghozott döntéseket a tárgyalt kérdésekben. A jegyzőkönyvből minden tag és a dékán kap egy példányt.</w:t>
      </w:r>
    </w:p>
    <w:p w:rsidR="00EC6223" w:rsidRPr="00AC76BC" w:rsidRDefault="00EC6223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7. A doktori tanács az elnök javaslata alapján határozatot fogadhat el „per </w:t>
      </w:r>
      <w:proofErr w:type="spellStart"/>
      <w:r w:rsidRPr="00AC76BC">
        <w:rPr>
          <w:rFonts w:ascii="Times New Roman" w:hAnsi="Times New Roman" w:cs="Times New Roman"/>
          <w:sz w:val="24"/>
          <w:szCs w:val="24"/>
          <w:lang w:val="hu-HU"/>
        </w:rPr>
        <w:t>rollam</w:t>
      </w:r>
      <w:proofErr w:type="spellEnd"/>
      <w:r w:rsidRPr="00AC76BC">
        <w:rPr>
          <w:rFonts w:ascii="Times New Roman" w:hAnsi="Times New Roman" w:cs="Times New Roman"/>
          <w:sz w:val="24"/>
          <w:szCs w:val="24"/>
          <w:lang w:val="hu-HU"/>
        </w:rPr>
        <w:t>” szavazással is</w:t>
      </w:r>
      <w:r w:rsidR="00F802F2" w:rsidRPr="00AC76BC">
        <w:rPr>
          <w:rFonts w:ascii="Times New Roman" w:hAnsi="Times New Roman" w:cs="Times New Roman"/>
          <w:sz w:val="24"/>
          <w:szCs w:val="24"/>
          <w:lang w:val="hu-HU"/>
        </w:rPr>
        <w:t>. I</w:t>
      </w:r>
      <w:r w:rsidR="00921E9E" w:rsidRPr="00AC76BC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AC76BC">
        <w:rPr>
          <w:rFonts w:ascii="Times New Roman" w:hAnsi="Times New Roman" w:cs="Times New Roman"/>
          <w:sz w:val="24"/>
          <w:szCs w:val="24"/>
          <w:lang w:val="hu-HU"/>
        </w:rPr>
        <w:t>yen szavazás esetében a jelenlévők számának a határidőben l</w:t>
      </w:r>
      <w:r w:rsidR="00F802F2" w:rsidRPr="00AC76BC">
        <w:rPr>
          <w:rFonts w:ascii="Times New Roman" w:hAnsi="Times New Roman" w:cs="Times New Roman"/>
          <w:sz w:val="24"/>
          <w:szCs w:val="24"/>
          <w:lang w:val="hu-HU"/>
        </w:rPr>
        <w:t>eadott szavazatok száma minősül.</w:t>
      </w:r>
    </w:p>
    <w:p w:rsidR="00F802F2" w:rsidRPr="00AC76BC" w:rsidRDefault="00F802F2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8. A doktori tanács ülései nem nyilvánosak, a dékán és a </w:t>
      </w:r>
      <w:proofErr w:type="spellStart"/>
      <w:r w:rsidRPr="00AC76BC">
        <w:rPr>
          <w:rFonts w:ascii="Times New Roman" w:hAnsi="Times New Roman" w:cs="Times New Roman"/>
          <w:sz w:val="24"/>
          <w:szCs w:val="24"/>
          <w:lang w:val="hu-HU"/>
        </w:rPr>
        <w:t>dékánhelyettesek</w:t>
      </w:r>
      <w:proofErr w:type="spellEnd"/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azonban részt vehetnek az üléseken tanácskozási joggal.</w:t>
      </w:r>
    </w:p>
    <w:p w:rsidR="00F802F2" w:rsidRPr="00AC76BC" w:rsidRDefault="00F802F2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9. A doktori tanács tarthat online ülést, vagy kombinált – jelenléti és online – ülést is. Az online és a kombinált tanácskozásra ugyanazok a szabályok érvényesek, mint a jelenléti formában megtartott ülésre.</w:t>
      </w:r>
    </w:p>
    <w:p w:rsidR="00312F26" w:rsidRPr="00AC76BC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7. Cikk</w:t>
      </w:r>
    </w:p>
    <w:p w:rsidR="00312F26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b/>
          <w:sz w:val="24"/>
          <w:szCs w:val="24"/>
          <w:lang w:val="hu-HU"/>
        </w:rPr>
        <w:t>Záró rendelkezések</w:t>
      </w:r>
    </w:p>
    <w:p w:rsidR="00AC76BC" w:rsidRP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65D8E" w:rsidRPr="00AC76BC" w:rsidRDefault="00F65D8E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1. Ezen szervezeti és működési szabályzat hatálybalépésével hatályát veszti az </w:t>
      </w:r>
      <w:proofErr w:type="spellStart"/>
      <w:r w:rsidRPr="00AC76BC">
        <w:rPr>
          <w:rFonts w:ascii="Times New Roman" w:hAnsi="Times New Roman" w:cs="Times New Roman"/>
          <w:sz w:val="24"/>
          <w:szCs w:val="24"/>
          <w:lang w:val="hu-HU"/>
        </w:rPr>
        <w:t>RTK-án</w:t>
      </w:r>
      <w:proofErr w:type="spellEnd"/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érvényes vonatkozó korábbi szabályzat.</w:t>
      </w:r>
    </w:p>
    <w:p w:rsidR="00F65D8E" w:rsidRPr="00AC76BC" w:rsidRDefault="00F65D8E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2. Ez a szervezeti és működési szabályzat a Tudományos Tanács által 2021. október 7-én volt jóváhagyva.</w:t>
      </w:r>
    </w:p>
    <w:p w:rsidR="00F65D8E" w:rsidRPr="00AC76BC" w:rsidRDefault="00F65D8E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3. A tanulmányi szakok, tanulmányi programok listáját és a doktori tanács tagjainak összetételét az RTK minden akadémiai évben</w:t>
      </w:r>
      <w:r w:rsidR="00AC76BC"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egyszer,</w:t>
      </w:r>
      <w:r w:rsidR="00D12E3F"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aktualizálva</w:t>
      </w:r>
      <w:r w:rsidRPr="00AC76BC">
        <w:rPr>
          <w:rFonts w:ascii="Times New Roman" w:hAnsi="Times New Roman" w:cs="Times New Roman"/>
          <w:sz w:val="24"/>
          <w:szCs w:val="24"/>
          <w:lang w:val="hu-HU"/>
        </w:rPr>
        <w:t xml:space="preserve"> teszi közzé.</w:t>
      </w:r>
    </w:p>
    <w:p w:rsidR="00D12E3F" w:rsidRPr="00AC76BC" w:rsidRDefault="00D12E3F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4. Ez a szervezeti és működési szabályzat a jóváhagyás napjával lép hatályba.</w:t>
      </w:r>
    </w:p>
    <w:p w:rsidR="00D12E3F" w:rsidRPr="00AC76BC" w:rsidRDefault="00D12E3F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12E3F" w:rsidRPr="00AC76BC" w:rsidRDefault="00D12E3F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12E3F" w:rsidRPr="00AC76BC" w:rsidRDefault="00D12E3F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Komáromban, 2021. október 7-én</w:t>
      </w:r>
    </w:p>
    <w:p w:rsidR="00D12E3F" w:rsidRPr="00AC76BC" w:rsidRDefault="00D12E3F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12E3F" w:rsidRPr="00AC76BC" w:rsidRDefault="00D12E3F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12E3F" w:rsidRPr="00AC76BC" w:rsidRDefault="00D12E3F" w:rsidP="00AC76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12E3F" w:rsidRPr="00AC76BC" w:rsidRDefault="00D12E3F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Doc. ThDr. Somogyi Alfréd, PhD.</w:t>
      </w:r>
    </w:p>
    <w:p w:rsidR="00D12E3F" w:rsidRPr="00AC76BC" w:rsidRDefault="00D12E3F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C76BC">
        <w:rPr>
          <w:rFonts w:ascii="Times New Roman" w:hAnsi="Times New Roman" w:cs="Times New Roman"/>
          <w:sz w:val="24"/>
          <w:szCs w:val="24"/>
          <w:lang w:val="hu-HU"/>
        </w:rPr>
        <w:t>Selye János Egyetem Református Teológiai Kara</w:t>
      </w:r>
      <w:r w:rsidR="00AC76BC">
        <w:rPr>
          <w:rFonts w:ascii="Times New Roman" w:hAnsi="Times New Roman" w:cs="Times New Roman"/>
          <w:sz w:val="24"/>
          <w:szCs w:val="24"/>
          <w:lang w:val="hu-HU"/>
        </w:rPr>
        <w:t xml:space="preserve"> dékánja</w:t>
      </w:r>
    </w:p>
    <w:p w:rsidR="00D12E3F" w:rsidRPr="00AC76BC" w:rsidRDefault="00AC76BC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kar </w:t>
      </w:r>
      <w:r w:rsidR="00D12E3F" w:rsidRPr="00AC76BC">
        <w:rPr>
          <w:rFonts w:ascii="Times New Roman" w:hAnsi="Times New Roman" w:cs="Times New Roman"/>
          <w:sz w:val="24"/>
          <w:szCs w:val="24"/>
          <w:lang w:val="hu-HU"/>
        </w:rPr>
        <w:t>Tudományos Tanácsának elnöke</w:t>
      </w:r>
    </w:p>
    <w:p w:rsidR="00312F26" w:rsidRPr="00AC76BC" w:rsidRDefault="00312F26" w:rsidP="00AC7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</w:p>
    <w:sectPr w:rsidR="00312F26" w:rsidRPr="00AC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C2"/>
    <w:rsid w:val="00193023"/>
    <w:rsid w:val="00312F26"/>
    <w:rsid w:val="00507C08"/>
    <w:rsid w:val="0057732C"/>
    <w:rsid w:val="006D019C"/>
    <w:rsid w:val="00776C5C"/>
    <w:rsid w:val="00797D5F"/>
    <w:rsid w:val="00921E9E"/>
    <w:rsid w:val="009A2CC2"/>
    <w:rsid w:val="00AC76BC"/>
    <w:rsid w:val="00C12087"/>
    <w:rsid w:val="00D12E3F"/>
    <w:rsid w:val="00EC6223"/>
    <w:rsid w:val="00F56170"/>
    <w:rsid w:val="00F65D8E"/>
    <w:rsid w:val="00F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12E76-738E-4137-9646-98C2BE91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7025</Characters>
  <Application>Microsoft Office Word</Application>
  <DocSecurity>0</DocSecurity>
  <Lines>58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2021-10-15T08:14:00Z</dcterms:created>
  <dcterms:modified xsi:type="dcterms:W3CDTF">2021-10-15T08:14:00Z</dcterms:modified>
</cp:coreProperties>
</file>